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7" w:rsidRDefault="00207767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sdt>
      <w:sdtPr>
        <w:tag w:val="goog_rdk_0"/>
        <w:id w:val="-112756806"/>
      </w:sdtPr>
      <w:sdtEndPr/>
      <w:sdtContent>
        <w:p w:rsidR="00207767" w:rsidRDefault="00D3589E">
          <w:pPr>
            <w:widowControl w:val="0"/>
            <w:spacing w:after="24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Title </w:t>
          </w:r>
          <w:r>
            <w:rPr>
              <w:b/>
              <w:color w:val="A6A6A6"/>
              <w:sz w:val="28"/>
              <w:szCs w:val="28"/>
            </w:rPr>
            <w:t>(Calibri, 14, Bold)</w:t>
          </w:r>
        </w:p>
      </w:sdtContent>
    </w:sdt>
    <w:p w:rsidR="00207767" w:rsidRDefault="00D3589E">
      <w:pPr>
        <w:widowControl w:val="0"/>
        <w:spacing w:after="120" w:line="240" w:lineRule="auto"/>
        <w:jc w:val="center"/>
      </w:pPr>
      <w:r>
        <w:rPr>
          <w:u w:val="single"/>
        </w:rPr>
        <w:t>Name Surname</w:t>
      </w:r>
      <w:r>
        <w:rPr>
          <w:u w:val="single"/>
          <w:vertAlign w:val="superscript"/>
        </w:rPr>
        <w:t>1</w:t>
      </w:r>
      <w:r>
        <w:t xml:space="preserve">, Name </w:t>
      </w:r>
      <w:r>
        <w:t>Surname</w:t>
      </w:r>
      <w:r>
        <w:t xml:space="preserve"> and Name Surname </w:t>
      </w:r>
      <w:r>
        <w:rPr>
          <w:color w:val="A6A6A6"/>
        </w:rPr>
        <w:t>(Calibri, 11)</w:t>
      </w:r>
    </w:p>
    <w:p w:rsidR="00207767" w:rsidRDefault="00D3589E">
      <w:pPr>
        <w:widowControl w:val="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Department or Group, Faculty or Centre, University, Full address Faculty or Centre (Street, Postcode, City, Country) </w:t>
      </w:r>
      <w:r>
        <w:rPr>
          <w:color w:val="A6A6A6"/>
          <w:sz w:val="18"/>
          <w:szCs w:val="18"/>
        </w:rPr>
        <w:t>(Calibri, 9)</w:t>
      </w:r>
    </w:p>
    <w:p w:rsidR="00207767" w:rsidRDefault="00D3589E">
      <w:pPr>
        <w:widowControl w:val="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Department or Group, Faculty or Centre, University, Full address Faculty or Centre (Street, Postcode, City, Country) </w:t>
      </w:r>
      <w:r>
        <w:rPr>
          <w:color w:val="A6A6A6"/>
          <w:sz w:val="18"/>
          <w:szCs w:val="18"/>
        </w:rPr>
        <w:t>(Calibri, 9)</w:t>
      </w:r>
    </w:p>
    <w:p w:rsidR="00207767" w:rsidRDefault="00D3589E">
      <w:pPr>
        <w:widowControl w:val="0"/>
        <w:spacing w:before="120" w:after="240" w:line="240" w:lineRule="auto"/>
        <w:jc w:val="center"/>
        <w:rPr>
          <w:color w:val="A6A6A6"/>
          <w:sz w:val="18"/>
          <w:szCs w:val="18"/>
        </w:rPr>
      </w:pPr>
      <w:r>
        <w:rPr>
          <w:sz w:val="18"/>
          <w:szCs w:val="18"/>
          <w:u w:val="single"/>
        </w:rPr>
        <w:t>Contact:</w:t>
      </w:r>
      <w:r>
        <w:rPr>
          <w:sz w:val="18"/>
          <w:szCs w:val="18"/>
        </w:rPr>
        <w:t xml:space="preserve"> </w:t>
      </w:r>
      <w:r>
        <w:rPr>
          <w:color w:val="A6A6A6"/>
          <w:sz w:val="18"/>
          <w:szCs w:val="18"/>
        </w:rPr>
        <w:t>(Calibri, 9, Underline)</w:t>
      </w:r>
    </w:p>
    <w:p w:rsidR="00207767" w:rsidRDefault="00207767">
      <w:pPr>
        <w:widowControl w:val="0"/>
        <w:spacing w:before="120" w:after="240" w:line="240" w:lineRule="auto"/>
        <w:jc w:val="center"/>
        <w:rPr>
          <w:color w:val="A6A6A6"/>
          <w:sz w:val="18"/>
          <w:szCs w:val="18"/>
        </w:rPr>
      </w:pPr>
    </w:p>
    <w:p w:rsidR="00207767" w:rsidRDefault="00D3589E">
      <w:pPr>
        <w:widowControl w:val="0"/>
        <w:spacing w:after="0" w:line="240" w:lineRule="auto"/>
        <w:jc w:val="both"/>
      </w:pPr>
      <w:r>
        <w:rPr>
          <w:color w:val="A6A6A6"/>
        </w:rPr>
        <w:t>(Calibri, 11)</w:t>
      </w:r>
      <w:r>
        <w:rPr>
          <w:sz w:val="24"/>
          <w:szCs w:val="24"/>
        </w:rPr>
        <w:t xml:space="preserve"> </w:t>
      </w:r>
      <w:r>
        <w:t xml:space="preserve">The abstract should not exceed </w:t>
      </w:r>
      <w:r>
        <w:t>two</w:t>
      </w:r>
      <w:r>
        <w:t xml:space="preserve"> pages. The language can be either English or Spanish. The format of the template must be respected in order to maintain the style. Graphs, tables and formulas may be included.</w:t>
      </w:r>
    </w:p>
    <w:p w:rsidR="00207767" w:rsidRDefault="00D3589E">
      <w:pPr>
        <w:widowControl w:val="0"/>
        <w:spacing w:after="0" w:line="240" w:lineRule="auto"/>
        <w:jc w:val="both"/>
      </w:pPr>
      <w:r>
        <w:rPr>
          <w:b/>
        </w:rPr>
        <w:t>References</w:t>
      </w:r>
      <w:r>
        <w:rPr>
          <w:b/>
          <w:vertAlign w:val="superscript"/>
        </w:rPr>
        <w:t>1</w:t>
      </w:r>
      <w:r>
        <w:rPr>
          <w:b/>
        </w:rPr>
        <w:t xml:space="preserve">. </w:t>
      </w:r>
      <w:r>
        <w:t>References will be numbered sequentially with the text and indicat</w:t>
      </w:r>
      <w:r>
        <w:t xml:space="preserve">ed with a superscript at the end of what is to be referend. </w:t>
      </w:r>
    </w:p>
    <w:p w:rsidR="00207767" w:rsidRDefault="00D3589E">
      <w:pPr>
        <w:widowControl w:val="0"/>
        <w:spacing w:after="0" w:line="240" w:lineRule="auto"/>
        <w:jc w:val="both"/>
      </w:pPr>
      <w:r>
        <w:t xml:space="preserve"> </w:t>
      </w: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D3589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S"/>
        </w:rPr>
        <w:drawing>
          <wp:inline distT="0" distB="0" distL="0" distR="0">
            <wp:extent cx="3646764" cy="1764429"/>
            <wp:effectExtent l="0" t="0" r="0" b="0"/>
            <wp:docPr id="10" name="image1.png" descr="Diagrama  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a  Descripción generada automáticamente con confianza me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6764" cy="1764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7767" w:rsidRDefault="00D3589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Figure 1: Example figure</w:t>
      </w:r>
    </w:p>
    <w:p w:rsidR="00207767" w:rsidRDefault="00207767">
      <w:pPr>
        <w:spacing w:after="0" w:line="240" w:lineRule="auto"/>
        <w:jc w:val="center"/>
        <w:rPr>
          <w:sz w:val="20"/>
          <w:szCs w:val="20"/>
        </w:rPr>
      </w:pPr>
    </w:p>
    <w:p w:rsidR="00207767" w:rsidRDefault="00207767">
      <w:pPr>
        <w:spacing w:after="0" w:line="240" w:lineRule="auto"/>
        <w:jc w:val="center"/>
        <w:rPr>
          <w:sz w:val="20"/>
          <w:szCs w:val="20"/>
        </w:rPr>
      </w:pPr>
    </w:p>
    <w:p w:rsidR="00207767" w:rsidRDefault="00207767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1"/>
        <w:tblW w:w="87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8"/>
        <w:gridCol w:w="2928"/>
        <w:gridCol w:w="2928"/>
      </w:tblGrid>
      <w:tr w:rsidR="00207767">
        <w:trPr>
          <w:jc w:val="center"/>
        </w:trPr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 1 (units)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 2 (units)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 3 (units)</w:t>
            </w:r>
          </w:p>
        </w:tc>
      </w:tr>
      <w:tr w:rsidR="00207767">
        <w:trPr>
          <w:jc w:val="center"/>
        </w:trPr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7767">
        <w:trPr>
          <w:jc w:val="center"/>
        </w:trPr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767">
        <w:trPr>
          <w:jc w:val="center"/>
        </w:trPr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767" w:rsidRDefault="00D3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207767" w:rsidRDefault="00207767">
      <w:pPr>
        <w:spacing w:after="0" w:line="240" w:lineRule="auto"/>
        <w:jc w:val="center"/>
        <w:rPr>
          <w:sz w:val="20"/>
          <w:szCs w:val="20"/>
        </w:rPr>
      </w:pPr>
    </w:p>
    <w:p w:rsidR="00207767" w:rsidRDefault="00D3589E" w:rsidP="00E87F5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Table 1: Example table</w:t>
      </w:r>
    </w:p>
    <w:p w:rsidR="00E87F50" w:rsidRDefault="00E87F50" w:rsidP="00E87F50">
      <w:pPr>
        <w:spacing w:after="0" w:line="240" w:lineRule="auto"/>
        <w:jc w:val="center"/>
        <w:rPr>
          <w:sz w:val="20"/>
          <w:szCs w:val="20"/>
        </w:rPr>
      </w:pPr>
    </w:p>
    <w:p w:rsidR="00E87F50" w:rsidRDefault="00E87F50" w:rsidP="00E87F50">
      <w:pPr>
        <w:spacing w:after="0" w:line="240" w:lineRule="auto"/>
        <w:jc w:val="center"/>
        <w:rPr>
          <w:sz w:val="20"/>
          <w:szCs w:val="20"/>
        </w:rPr>
      </w:pPr>
    </w:p>
    <w:p w:rsidR="00E87F50" w:rsidRDefault="00E87F50" w:rsidP="00E87F50">
      <w:pPr>
        <w:spacing w:after="0" w:line="240" w:lineRule="auto"/>
        <w:jc w:val="center"/>
        <w:rPr>
          <w:sz w:val="20"/>
          <w:szCs w:val="20"/>
        </w:rPr>
      </w:pPr>
    </w:p>
    <w:p w:rsidR="00E87F50" w:rsidRDefault="00E87F50" w:rsidP="00E87F50">
      <w:pPr>
        <w:spacing w:after="0" w:line="240" w:lineRule="auto"/>
        <w:jc w:val="center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207767">
      <w:pPr>
        <w:spacing w:after="0" w:line="240" w:lineRule="auto"/>
        <w:jc w:val="both"/>
        <w:rPr>
          <w:sz w:val="20"/>
          <w:szCs w:val="20"/>
        </w:rPr>
      </w:pPr>
    </w:p>
    <w:p w:rsidR="00207767" w:rsidRDefault="00D3589E">
      <w:pPr>
        <w:widowControl w:val="0"/>
        <w:spacing w:after="0" w:line="240" w:lineRule="auto"/>
        <w:jc w:val="both"/>
        <w:rPr>
          <w:color w:val="A6A6A6"/>
          <w:sz w:val="20"/>
          <w:szCs w:val="20"/>
        </w:rPr>
      </w:pPr>
      <w:r>
        <w:rPr>
          <w:b/>
          <w:smallCaps/>
          <w:sz w:val="20"/>
          <w:szCs w:val="20"/>
        </w:rPr>
        <w:t>Acknowledgements</w:t>
      </w:r>
      <w:r>
        <w:rPr>
          <w:b/>
          <w:sz w:val="20"/>
          <w:szCs w:val="20"/>
        </w:rPr>
        <w:t>:</w:t>
      </w:r>
      <w:r>
        <w:rPr>
          <w:color w:val="A6A6A6"/>
          <w:sz w:val="20"/>
          <w:szCs w:val="20"/>
        </w:rPr>
        <w:t xml:space="preserve"> (Calibri, 10)</w:t>
      </w:r>
    </w:p>
    <w:p w:rsidR="00207767" w:rsidRDefault="00207767">
      <w:pPr>
        <w:widowControl w:val="0"/>
        <w:spacing w:after="0" w:line="240" w:lineRule="auto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:rsidR="00207767" w:rsidRDefault="00D3589E">
      <w:pPr>
        <w:widowControl w:val="0"/>
        <w:spacing w:after="0" w:line="240" w:lineRule="auto"/>
        <w:jc w:val="both"/>
        <w:rPr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207767" w:rsidRDefault="00D3589E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N. Surname and N. Surname; </w:t>
      </w:r>
      <w:r>
        <w:rPr>
          <w:i/>
          <w:sz w:val="20"/>
          <w:szCs w:val="20"/>
        </w:rPr>
        <w:t>Journal name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Volume</w:t>
      </w:r>
      <w:r>
        <w:rPr>
          <w:sz w:val="20"/>
          <w:szCs w:val="20"/>
        </w:rPr>
        <w:t>, first page (year).</w:t>
      </w:r>
      <w:r>
        <w:rPr>
          <w:color w:val="A6A6A6"/>
          <w:sz w:val="20"/>
          <w:szCs w:val="20"/>
        </w:rPr>
        <w:t xml:space="preserve"> (Calibri, 10)</w:t>
      </w:r>
    </w:p>
    <w:sectPr w:rsidR="00207767">
      <w:headerReference w:type="default" r:id="rId8"/>
      <w:footerReference w:type="default" r:id="rId9"/>
      <w:pgSz w:w="12240" w:h="15840"/>
      <w:pgMar w:top="1411" w:right="1728" w:bottom="1411" w:left="172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589E">
      <w:pPr>
        <w:spacing w:after="0" w:line="240" w:lineRule="auto"/>
      </w:pPr>
      <w:r>
        <w:separator/>
      </w:r>
    </w:p>
  </w:endnote>
  <w:endnote w:type="continuationSeparator" w:id="0">
    <w:p w:rsidR="00000000" w:rsidRDefault="00D3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67" w:rsidRDefault="002077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589E">
      <w:pPr>
        <w:spacing w:after="0" w:line="240" w:lineRule="auto"/>
      </w:pPr>
      <w:r>
        <w:separator/>
      </w:r>
    </w:p>
  </w:footnote>
  <w:footnote w:type="continuationSeparator" w:id="0">
    <w:p w:rsidR="00000000" w:rsidRDefault="00D3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67" w:rsidRDefault="00D358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  <w:sz w:val="20"/>
        <w:szCs w:val="20"/>
        <w:u w:val="single"/>
      </w:rPr>
      <w:t xml:space="preserve">                                                                                                                                 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1270</wp:posOffset>
          </wp:positionV>
          <wp:extent cx="1259733" cy="60960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733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7767" w:rsidRDefault="00D358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t xml:space="preserve">     </w:t>
    </w:r>
    <w:r>
      <w:rPr>
        <w:b/>
      </w:rPr>
      <w:t xml:space="preserve">XIII </w:t>
    </w:r>
    <w:r>
      <w:rPr>
        <w:b/>
        <w:color w:val="000000"/>
      </w:rPr>
      <w:t>Spanish National Meeting on Optics</w:t>
    </w:r>
    <w:r>
      <w:rPr>
        <w:b/>
      </w:rPr>
      <w:t xml:space="preserve">, </w:t>
    </w:r>
    <w:r>
      <w:rPr>
        <w:b/>
        <w:color w:val="000000"/>
      </w:rPr>
      <w:t>22-24 November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67"/>
    <w:rsid w:val="00207767"/>
    <w:rsid w:val="00D3589E"/>
    <w:rsid w:val="00E8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92B0DAE"/>
  <w15:docId w15:val="{5199B39C-72CB-4880-A101-2E5B79C5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2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5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995"/>
  </w:style>
  <w:style w:type="paragraph" w:styleId="Piedepgina">
    <w:name w:val="footer"/>
    <w:basedOn w:val="Normal"/>
    <w:link w:val="PiedepginaCar"/>
    <w:uiPriority w:val="99"/>
    <w:unhideWhenUsed/>
    <w:rsid w:val="00025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995"/>
  </w:style>
  <w:style w:type="paragraph" w:styleId="Textodeglobo">
    <w:name w:val="Balloon Text"/>
    <w:basedOn w:val="Normal"/>
    <w:link w:val="TextodegloboCar"/>
    <w:uiPriority w:val="99"/>
    <w:semiHidden/>
    <w:unhideWhenUsed/>
    <w:rsid w:val="000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995"/>
    <w:rPr>
      <w:rFonts w:ascii="Tahoma" w:hAnsi="Tahoma" w:cs="Tahoma"/>
      <w:sz w:val="16"/>
      <w:szCs w:val="16"/>
    </w:rPr>
  </w:style>
  <w:style w:type="table" w:styleId="Sombreadomedio2-nfasis6">
    <w:name w:val="Medium Shading 2 Accent 6"/>
    <w:basedOn w:val="Tablanormal"/>
    <w:uiPriority w:val="64"/>
    <w:rsid w:val="006B27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496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496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496B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IhzZv/P6JuwCQCLHA417uLR7Iw==">AMUW2mX0RWIcXJ6a+H5ecF1GCpLwSEMFKHMgWMQWR8v95Xb0Pg4fZDUDGoNDEIAi/ke13HLEUQKOp1uGFf4NZhBlr5GDbnO3ZD2oHpWYVVFz/G5d8NT5RpI85+SQc1HgYzM/EFb0ZdbL1EKb1RMRYEAJu1zgxBqL0A==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Gema</dc:creator>
  <cp:lastModifiedBy>Usuario</cp:lastModifiedBy>
  <cp:revision>3</cp:revision>
  <dcterms:created xsi:type="dcterms:W3CDTF">2021-06-12T09:21:00Z</dcterms:created>
  <dcterms:modified xsi:type="dcterms:W3CDTF">2021-06-16T13:56:00Z</dcterms:modified>
</cp:coreProperties>
</file>